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6E" w:rsidRDefault="0032616E" w:rsidP="0032616E">
      <w:pPr>
        <w:widowControl/>
        <w:adjustRightInd w:val="0"/>
        <w:snapToGrid w:val="0"/>
        <w:spacing w:line="300" w:lineRule="auto"/>
        <w:jc w:val="center"/>
        <w:rPr>
          <w:rFonts w:ascii="宋体" w:hAnsi="宋体" w:hint="eastAsia"/>
          <w:b/>
          <w:bCs/>
          <w:sz w:val="30"/>
          <w:szCs w:val="18"/>
        </w:rPr>
      </w:pPr>
      <w:r>
        <w:rPr>
          <w:rFonts w:hint="eastAsia"/>
          <w:b/>
          <w:bCs/>
          <w:sz w:val="30"/>
          <w:szCs w:val="18"/>
        </w:rPr>
        <w:t>芜湖职业技术学院</w:t>
      </w:r>
      <w:r>
        <w:rPr>
          <w:rFonts w:hint="eastAsia"/>
          <w:b/>
          <w:bCs/>
          <w:sz w:val="30"/>
          <w:szCs w:val="18"/>
        </w:rPr>
        <w:t>2015</w:t>
      </w:r>
      <w:r>
        <w:rPr>
          <w:rFonts w:ascii="宋体" w:hAnsi="宋体" w:hint="eastAsia"/>
          <w:b/>
          <w:bCs/>
          <w:sz w:val="30"/>
          <w:szCs w:val="18"/>
        </w:rPr>
        <w:t>度校级教学</w:t>
      </w:r>
      <w:r w:rsidRPr="0033110F">
        <w:rPr>
          <w:rFonts w:hint="eastAsia"/>
          <w:b/>
          <w:bCs/>
          <w:sz w:val="30"/>
          <w:szCs w:val="18"/>
        </w:rPr>
        <w:t>研究</w:t>
      </w:r>
      <w:r>
        <w:rPr>
          <w:rFonts w:ascii="宋体" w:hAnsi="宋体" w:hint="eastAsia"/>
          <w:b/>
          <w:bCs/>
          <w:sz w:val="30"/>
          <w:szCs w:val="18"/>
        </w:rPr>
        <w:t>立项项目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5220"/>
        <w:gridCol w:w="1080"/>
        <w:gridCol w:w="1800"/>
        <w:gridCol w:w="1040"/>
      </w:tblGrid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费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理实一体化课程主要教学环节质量标准及评价体系的研究与实践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电气类专业《模拟电子技术》课程实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训项目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的优化设计与实践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段争光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基于项目教学法的《智能电子产品创新设计与制作》课程教学研究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贾冕茜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高职信息技术类专业英语课程教学改革的探索与实践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苏亮亮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基于理实一体化理念的建筑材料课程改革与教学过程优化研究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畜牧兽医类专业关键解剖技能的提升与应用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高职生物类专业化学基础课程群信息化教学改革研究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探索高职院校大学生自主创业的新模式——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以芜湖职业技术学院大学生创业园（创意孵化园）为例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王鹏翔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慕课视角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下网页设计课程的教学生态模式研究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高职院校计算机网络技术专业模块化课程体系构建研究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高职营销专业集中顶岗实习质量评价研究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洪俊国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高职院校会计专业税收课程实践教学改革与实践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潘艳敏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基于工作任务的翻转课堂模式在会展英语教学中的实践与探索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婧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关于商务日语专业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BPO</w:t>
            </w:r>
            <w:r>
              <w:rPr>
                <w:rFonts w:hint="eastAsia"/>
                <w:color w:val="000000"/>
                <w:sz w:val="20"/>
                <w:szCs w:val="20"/>
              </w:rPr>
              <w:t>业务方向实践教学模式探究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赴韩顶岗实习促进高职高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专韩语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教学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李新永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基于皖江港口群的高职港口物流人才培养体系建设方案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高职院校非会计专业《基础会计学》课程教学改革研究与实践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牛志伟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高职实训基地建设质量保障研究——以物业管理专业为例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胡明慧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学分制课程改革背景下的高职学生人文素质拓展教学的探索与实践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《基于技能竞赛的高职动漫专业创新实践教学模式研究》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薛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《高职院校图形图像制作专业素描课程教学模式创新与实践研究》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江保锋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“文化反哺”背景下高职院校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思政课创新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路径研究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卫晓溪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32616E" w:rsidTr="001A61D0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将数学建模思想融入《计算机数学》教学改革实践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Default="0032616E" w:rsidP="00072C4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刘有新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3261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6E" w:rsidRPr="00006CA4" w:rsidRDefault="0032616E" w:rsidP="00072C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</w:t>
            </w:r>
          </w:p>
        </w:tc>
      </w:tr>
    </w:tbl>
    <w:p w:rsidR="00AE7376" w:rsidRDefault="00AE7376"/>
    <w:sectPr w:rsidR="00AE7376" w:rsidSect="0033110F">
      <w:pgSz w:w="12240" w:h="15840" w:code="1"/>
      <w:pgMar w:top="1247" w:right="1588" w:bottom="737" w:left="1588" w:header="720" w:footer="11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16E"/>
    <w:rsid w:val="001A61D0"/>
    <w:rsid w:val="0032616E"/>
    <w:rsid w:val="00A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3261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2016-01-26T02:33:00Z</dcterms:created>
  <dcterms:modified xsi:type="dcterms:W3CDTF">2016-01-26T02:46:00Z</dcterms:modified>
</cp:coreProperties>
</file>