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9B" w:rsidRPr="000C3AA7" w:rsidRDefault="00C77B9B" w:rsidP="000C3AA7">
      <w:pPr>
        <w:jc w:val="center"/>
        <w:rPr>
          <w:rFonts w:hint="eastAsia"/>
          <w:b/>
          <w:sz w:val="32"/>
          <w:szCs w:val="32"/>
        </w:rPr>
      </w:pPr>
      <w:r w:rsidRPr="000C3AA7">
        <w:rPr>
          <w:rFonts w:hint="eastAsia"/>
          <w:b/>
          <w:sz w:val="32"/>
          <w:szCs w:val="32"/>
        </w:rPr>
        <w:t>芜湖职业技术学院</w:t>
      </w:r>
      <w:r w:rsidRPr="000C3AA7">
        <w:rPr>
          <w:rFonts w:hint="eastAsia"/>
          <w:b/>
          <w:sz w:val="32"/>
          <w:szCs w:val="32"/>
        </w:rPr>
        <w:t>2016</w:t>
      </w:r>
      <w:r w:rsidRPr="000C3AA7">
        <w:rPr>
          <w:rFonts w:hint="eastAsia"/>
          <w:b/>
          <w:sz w:val="32"/>
          <w:szCs w:val="32"/>
        </w:rPr>
        <w:t>年度</w:t>
      </w:r>
      <w:r w:rsidR="009A7077" w:rsidRPr="000C3AA7">
        <w:rPr>
          <w:rFonts w:hint="eastAsia"/>
          <w:b/>
          <w:sz w:val="32"/>
          <w:szCs w:val="32"/>
        </w:rPr>
        <w:t>校</w:t>
      </w:r>
      <w:r w:rsidRPr="000C3AA7">
        <w:rPr>
          <w:rFonts w:hint="eastAsia"/>
          <w:b/>
          <w:sz w:val="32"/>
          <w:szCs w:val="32"/>
        </w:rPr>
        <w:t>级教学研究立项建设项目</w:t>
      </w: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6"/>
        <w:gridCol w:w="5442"/>
        <w:gridCol w:w="1440"/>
        <w:gridCol w:w="1842"/>
      </w:tblGrid>
      <w:tr w:rsidR="00C77B9B" w:rsidTr="000C3AA7">
        <w:trPr>
          <w:trHeight w:hRule="exact" w:val="737"/>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B52D83" w:rsidRDefault="00C77B9B" w:rsidP="00F06D83">
            <w:pPr>
              <w:spacing w:line="320" w:lineRule="exact"/>
              <w:jc w:val="center"/>
              <w:rPr>
                <w:b/>
                <w:sz w:val="28"/>
              </w:rPr>
            </w:pPr>
            <w:r w:rsidRPr="00B52D83">
              <w:rPr>
                <w:rFonts w:hint="eastAsia"/>
                <w:b/>
                <w:sz w:val="28"/>
              </w:rPr>
              <w:t>序号</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B52D83" w:rsidRDefault="00C77B9B" w:rsidP="00F06D83">
            <w:pPr>
              <w:spacing w:line="320" w:lineRule="exact"/>
              <w:jc w:val="center"/>
              <w:rPr>
                <w:b/>
                <w:sz w:val="28"/>
              </w:rPr>
            </w:pPr>
            <w:r w:rsidRPr="00B52D83">
              <w:rPr>
                <w:rFonts w:hint="eastAsia"/>
                <w:b/>
                <w:sz w:val="28"/>
              </w:rPr>
              <w:t>项</w:t>
            </w:r>
            <w:r w:rsidRPr="00B52D83">
              <w:rPr>
                <w:rFonts w:hint="eastAsia"/>
                <w:b/>
                <w:sz w:val="28"/>
              </w:rPr>
              <w:t xml:space="preserve">  </w:t>
            </w:r>
            <w:r w:rsidRPr="00B52D83">
              <w:rPr>
                <w:rFonts w:hint="eastAsia"/>
                <w:b/>
                <w:sz w:val="28"/>
              </w:rPr>
              <w:t>目</w:t>
            </w:r>
            <w:r w:rsidRPr="00B52D83">
              <w:rPr>
                <w:rFonts w:hint="eastAsia"/>
                <w:b/>
                <w:sz w:val="28"/>
              </w:rPr>
              <w:t xml:space="preserve">  </w:t>
            </w:r>
            <w:r w:rsidRPr="00B52D83">
              <w:rPr>
                <w:rFonts w:hint="eastAsia"/>
                <w:b/>
                <w:sz w:val="28"/>
              </w:rPr>
              <w:t>名</w:t>
            </w:r>
            <w:r w:rsidRPr="00B52D83">
              <w:rPr>
                <w:rFonts w:hint="eastAsia"/>
                <w:b/>
                <w:sz w:val="28"/>
              </w:rPr>
              <w:t xml:space="preserve">  </w:t>
            </w:r>
            <w:r w:rsidRPr="00B52D83">
              <w:rPr>
                <w:rFonts w:hint="eastAsia"/>
                <w:b/>
                <w:sz w:val="28"/>
              </w:rPr>
              <w:t>称</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B52D83" w:rsidRDefault="00C77B9B" w:rsidP="00F06D83">
            <w:pPr>
              <w:spacing w:line="320" w:lineRule="exact"/>
              <w:jc w:val="center"/>
              <w:rPr>
                <w:b/>
                <w:sz w:val="28"/>
              </w:rPr>
            </w:pPr>
            <w:r w:rsidRPr="00B52D83">
              <w:rPr>
                <w:rFonts w:hint="eastAsia"/>
                <w:b/>
                <w:sz w:val="28"/>
              </w:rPr>
              <w:t>主持人</w:t>
            </w:r>
          </w:p>
        </w:tc>
        <w:tc>
          <w:tcPr>
            <w:tcW w:w="1842" w:type="dxa"/>
            <w:tcBorders>
              <w:top w:val="single" w:sz="4" w:space="0" w:color="auto"/>
              <w:left w:val="single" w:sz="4" w:space="0" w:color="auto"/>
              <w:bottom w:val="single" w:sz="4" w:space="0" w:color="auto"/>
              <w:right w:val="single" w:sz="4" w:space="0" w:color="auto"/>
            </w:tcBorders>
            <w:vAlign w:val="center"/>
          </w:tcPr>
          <w:p w:rsidR="000C3AA7" w:rsidRDefault="00C77B9B" w:rsidP="00F06D83">
            <w:pPr>
              <w:spacing w:line="320" w:lineRule="exact"/>
              <w:jc w:val="center"/>
              <w:rPr>
                <w:rFonts w:hint="eastAsia"/>
                <w:b/>
                <w:sz w:val="28"/>
              </w:rPr>
            </w:pPr>
            <w:r w:rsidRPr="00B52D83">
              <w:rPr>
                <w:rFonts w:hint="eastAsia"/>
                <w:b/>
                <w:sz w:val="28"/>
              </w:rPr>
              <w:t>二级学院</w:t>
            </w:r>
          </w:p>
          <w:p w:rsidR="00C77B9B" w:rsidRPr="00B52D83" w:rsidRDefault="000C3AA7" w:rsidP="00F06D83">
            <w:pPr>
              <w:spacing w:line="320" w:lineRule="exact"/>
              <w:jc w:val="center"/>
              <w:rPr>
                <w:rFonts w:hint="eastAsia"/>
                <w:b/>
                <w:sz w:val="28"/>
              </w:rPr>
            </w:pPr>
            <w:r>
              <w:rPr>
                <w:rFonts w:hint="eastAsia"/>
                <w:b/>
                <w:sz w:val="28"/>
              </w:rPr>
              <w:t>（教学部）</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1</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基于阻燃电缆材料制备的电缆测试技术教学方法研究与实践</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王学超</w:t>
            </w:r>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机械工程学院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2</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借鉴德国应用型教学法的《整车性能检测》课程开发</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韩小伟</w:t>
            </w:r>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汽车工程学院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3</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基于数据挖掘技术的高职课程合理化设置方法的研究</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沈</w:t>
            </w:r>
            <w:r w:rsidR="009A7077">
              <w:rPr>
                <w:rFonts w:hint="eastAsia"/>
                <w:color w:val="000000"/>
                <w:sz w:val="22"/>
                <w:szCs w:val="22"/>
              </w:rPr>
              <w:t xml:space="preserve">  </w:t>
            </w:r>
            <w:proofErr w:type="gramStart"/>
            <w:r>
              <w:rPr>
                <w:rFonts w:hint="eastAsia"/>
                <w:color w:val="000000"/>
                <w:sz w:val="22"/>
                <w:szCs w:val="22"/>
              </w:rPr>
              <w:t>璐</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电气工程学院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4</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四年一贯制技术技能型本科《数字电子技术》课程实</w:t>
            </w:r>
            <w:proofErr w:type="gramStart"/>
            <w:r>
              <w:rPr>
                <w:rFonts w:hint="eastAsia"/>
                <w:color w:val="000000"/>
                <w:sz w:val="22"/>
                <w:szCs w:val="22"/>
              </w:rPr>
              <w:t>训项目</w:t>
            </w:r>
            <w:proofErr w:type="gramEnd"/>
            <w:r>
              <w:rPr>
                <w:rFonts w:hint="eastAsia"/>
                <w:color w:val="000000"/>
                <w:sz w:val="22"/>
                <w:szCs w:val="22"/>
              </w:rPr>
              <w:t>的优化设计与实践</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曾贵苓</w:t>
            </w:r>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电气工程学院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5</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《电机与电气控制技术》项目化教学过程细化设计</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proofErr w:type="gramStart"/>
            <w:r>
              <w:rPr>
                <w:rFonts w:hint="eastAsia"/>
                <w:color w:val="000000"/>
                <w:sz w:val="22"/>
                <w:szCs w:val="22"/>
              </w:rPr>
              <w:t>邓</w:t>
            </w:r>
            <w:proofErr w:type="gramEnd"/>
            <w:r w:rsidR="009A7077">
              <w:rPr>
                <w:rFonts w:hint="eastAsia"/>
                <w:color w:val="000000"/>
                <w:sz w:val="22"/>
                <w:szCs w:val="22"/>
              </w:rPr>
              <w:t xml:space="preserve">  </w:t>
            </w:r>
            <w:r>
              <w:rPr>
                <w:rFonts w:hint="eastAsia"/>
                <w:color w:val="000000"/>
                <w:sz w:val="22"/>
                <w:szCs w:val="22"/>
              </w:rPr>
              <w:t>滨</w:t>
            </w:r>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电气工程学院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6</w:t>
            </w:r>
          </w:p>
        </w:tc>
        <w:tc>
          <w:tcPr>
            <w:tcW w:w="54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rPr>
                <w:color w:val="000000"/>
                <w:sz w:val="22"/>
                <w:szCs w:val="22"/>
              </w:rPr>
            </w:pPr>
            <w:r>
              <w:rPr>
                <w:rFonts w:hint="eastAsia"/>
                <w:color w:val="000000"/>
                <w:sz w:val="22"/>
                <w:szCs w:val="22"/>
              </w:rPr>
              <w:t>高职通识教育之信息技术类课程教学研究</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王婷婷</w:t>
            </w:r>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信息工程学院</w:t>
            </w:r>
          </w:p>
        </w:tc>
      </w:tr>
      <w:tr w:rsidR="00C77B9B"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rsidP="009A7077">
            <w:pPr>
              <w:jc w:val="center"/>
              <w:rPr>
                <w:color w:val="000000"/>
                <w:sz w:val="22"/>
                <w:szCs w:val="22"/>
              </w:rPr>
            </w:pPr>
            <w:r w:rsidRPr="009A7077">
              <w:rPr>
                <w:color w:val="000000"/>
                <w:sz w:val="22"/>
                <w:szCs w:val="22"/>
              </w:rPr>
              <w:t>7</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Default="00C77B9B">
            <w:pPr>
              <w:rPr>
                <w:rFonts w:hint="eastAsia"/>
                <w:color w:val="000000"/>
                <w:sz w:val="22"/>
                <w:szCs w:val="22"/>
              </w:rPr>
            </w:pPr>
            <w:r>
              <w:rPr>
                <w:rFonts w:hint="eastAsia"/>
                <w:color w:val="000000"/>
                <w:sz w:val="22"/>
                <w:szCs w:val="22"/>
              </w:rPr>
              <w:t>高职人才培养目标中的管理能力培养研究</w:t>
            </w:r>
          </w:p>
          <w:p w:rsidR="00C77B9B" w:rsidRPr="009A7077" w:rsidRDefault="00C77B9B" w:rsidP="009A7077">
            <w:pPr>
              <w:ind w:firstLineChars="250" w:firstLine="550"/>
              <w:rPr>
                <w:color w:val="000000"/>
                <w:sz w:val="22"/>
                <w:szCs w:val="22"/>
              </w:rPr>
            </w:pPr>
            <w:r>
              <w:rPr>
                <w:rFonts w:hint="eastAsia"/>
                <w:color w:val="000000"/>
                <w:sz w:val="22"/>
                <w:szCs w:val="22"/>
              </w:rPr>
              <w:t>——基于课程和学生社团管理实践</w:t>
            </w:r>
          </w:p>
        </w:tc>
        <w:tc>
          <w:tcPr>
            <w:tcW w:w="1440"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proofErr w:type="gramStart"/>
            <w:r>
              <w:rPr>
                <w:rFonts w:hint="eastAsia"/>
                <w:color w:val="000000"/>
                <w:sz w:val="22"/>
                <w:szCs w:val="22"/>
              </w:rPr>
              <w:t>查静芳</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C77B9B" w:rsidRPr="009A7077" w:rsidRDefault="00C77B9B">
            <w:pPr>
              <w:jc w:val="center"/>
              <w:rPr>
                <w:color w:val="000000"/>
                <w:sz w:val="22"/>
                <w:szCs w:val="22"/>
              </w:rPr>
            </w:pPr>
            <w:r>
              <w:rPr>
                <w:rFonts w:hint="eastAsia"/>
                <w:color w:val="000000"/>
                <w:sz w:val="22"/>
                <w:szCs w:val="22"/>
              </w:rPr>
              <w:t>信息工程学院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8</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BF3286">
            <w:pPr>
              <w:rPr>
                <w:color w:val="000000"/>
                <w:sz w:val="22"/>
                <w:szCs w:val="22"/>
              </w:rPr>
            </w:pPr>
            <w:r>
              <w:rPr>
                <w:rFonts w:hint="eastAsia"/>
                <w:color w:val="000000"/>
                <w:sz w:val="22"/>
                <w:szCs w:val="22"/>
              </w:rPr>
              <w:t>基于学分制下的建筑工程实验实</w:t>
            </w:r>
            <w:proofErr w:type="gramStart"/>
            <w:r>
              <w:rPr>
                <w:rFonts w:hint="eastAsia"/>
                <w:color w:val="000000"/>
                <w:sz w:val="22"/>
                <w:szCs w:val="22"/>
              </w:rPr>
              <w:t>训教学</w:t>
            </w:r>
            <w:proofErr w:type="gramEnd"/>
            <w:r>
              <w:rPr>
                <w:rFonts w:hint="eastAsia"/>
                <w:color w:val="000000"/>
                <w:sz w:val="22"/>
                <w:szCs w:val="22"/>
              </w:rPr>
              <w:t>管理研究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BF3286">
            <w:pPr>
              <w:jc w:val="center"/>
              <w:rPr>
                <w:color w:val="000000"/>
                <w:sz w:val="22"/>
                <w:szCs w:val="22"/>
              </w:rPr>
            </w:pPr>
            <w:proofErr w:type="gramStart"/>
            <w:r>
              <w:rPr>
                <w:rFonts w:hint="eastAsia"/>
                <w:color w:val="000000"/>
                <w:sz w:val="22"/>
                <w:szCs w:val="22"/>
              </w:rPr>
              <w:t>徐存燕</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BF3286">
            <w:pPr>
              <w:jc w:val="center"/>
              <w:rPr>
                <w:color w:val="000000"/>
                <w:sz w:val="22"/>
                <w:szCs w:val="22"/>
              </w:rPr>
            </w:pPr>
            <w:r>
              <w:rPr>
                <w:rFonts w:hint="eastAsia"/>
                <w:color w:val="000000"/>
                <w:sz w:val="22"/>
                <w:szCs w:val="22"/>
              </w:rPr>
              <w:t>建筑工程学院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9</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Default="009A7077" w:rsidP="00BF3286">
            <w:pPr>
              <w:rPr>
                <w:rFonts w:hint="eastAsia"/>
                <w:color w:val="000000"/>
                <w:sz w:val="22"/>
                <w:szCs w:val="22"/>
              </w:rPr>
            </w:pPr>
            <w:r>
              <w:rPr>
                <w:rFonts w:hint="eastAsia"/>
                <w:color w:val="000000"/>
                <w:sz w:val="22"/>
                <w:szCs w:val="22"/>
              </w:rPr>
              <w:t>提升高职学生人文素养途径与对策的研究</w:t>
            </w:r>
          </w:p>
          <w:p w:rsidR="009A7077" w:rsidRPr="009A7077" w:rsidRDefault="009A7077" w:rsidP="009A7077">
            <w:pPr>
              <w:ind w:firstLineChars="250" w:firstLine="550"/>
              <w:rPr>
                <w:color w:val="000000"/>
                <w:sz w:val="22"/>
                <w:szCs w:val="22"/>
              </w:rPr>
            </w:pPr>
            <w:r>
              <w:rPr>
                <w:rFonts w:hint="eastAsia"/>
                <w:color w:val="000000"/>
                <w:sz w:val="22"/>
                <w:szCs w:val="22"/>
              </w:rPr>
              <w:t>——以建筑工程学院为例</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BF3286">
            <w:pPr>
              <w:jc w:val="center"/>
              <w:rPr>
                <w:color w:val="000000"/>
                <w:sz w:val="22"/>
                <w:szCs w:val="22"/>
              </w:rPr>
            </w:pPr>
            <w:r>
              <w:rPr>
                <w:rFonts w:hint="eastAsia"/>
                <w:color w:val="000000"/>
                <w:sz w:val="22"/>
                <w:szCs w:val="22"/>
              </w:rPr>
              <w:t>邱婷婷</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BF3286">
            <w:pPr>
              <w:jc w:val="center"/>
              <w:rPr>
                <w:color w:val="000000"/>
                <w:sz w:val="22"/>
                <w:szCs w:val="22"/>
              </w:rPr>
            </w:pPr>
            <w:r>
              <w:rPr>
                <w:rFonts w:hint="eastAsia"/>
                <w:color w:val="000000"/>
                <w:sz w:val="22"/>
                <w:szCs w:val="22"/>
              </w:rPr>
              <w:t>建筑工程学院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10</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rPr>
                <w:color w:val="000000"/>
                <w:sz w:val="22"/>
                <w:szCs w:val="22"/>
              </w:rPr>
            </w:pPr>
            <w:proofErr w:type="gramStart"/>
            <w:r>
              <w:rPr>
                <w:rFonts w:hint="eastAsia"/>
                <w:color w:val="000000"/>
                <w:sz w:val="22"/>
                <w:szCs w:val="22"/>
              </w:rPr>
              <w:t>基于语块理论</w:t>
            </w:r>
            <w:proofErr w:type="gramEnd"/>
            <w:r>
              <w:rPr>
                <w:rFonts w:hint="eastAsia"/>
                <w:color w:val="000000"/>
                <w:sz w:val="22"/>
                <w:szCs w:val="22"/>
              </w:rPr>
              <w:t>的高职工科</w:t>
            </w:r>
            <w:r>
              <w:rPr>
                <w:rFonts w:hint="eastAsia"/>
                <w:color w:val="000000"/>
                <w:sz w:val="22"/>
                <w:szCs w:val="22"/>
              </w:rPr>
              <w:t>ESP</w:t>
            </w:r>
            <w:r>
              <w:rPr>
                <w:rFonts w:hint="eastAsia"/>
                <w:color w:val="000000"/>
                <w:sz w:val="22"/>
                <w:szCs w:val="22"/>
              </w:rPr>
              <w:t>词汇教学模式研究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jc w:val="center"/>
              <w:rPr>
                <w:color w:val="000000"/>
                <w:sz w:val="22"/>
                <w:szCs w:val="22"/>
              </w:rPr>
            </w:pPr>
            <w:r>
              <w:rPr>
                <w:rFonts w:hint="eastAsia"/>
                <w:color w:val="000000"/>
                <w:sz w:val="22"/>
                <w:szCs w:val="22"/>
              </w:rPr>
              <w:t>洪</w:t>
            </w:r>
            <w:r>
              <w:rPr>
                <w:rFonts w:hint="eastAsia"/>
                <w:color w:val="000000"/>
                <w:sz w:val="22"/>
                <w:szCs w:val="22"/>
              </w:rPr>
              <w:t xml:space="preserve">  </w:t>
            </w:r>
            <w:proofErr w:type="gramStart"/>
            <w:r>
              <w:rPr>
                <w:rFonts w:hint="eastAsia"/>
                <w:color w:val="000000"/>
                <w:sz w:val="22"/>
                <w:szCs w:val="22"/>
              </w:rPr>
              <w:t>娟</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jc w:val="center"/>
              <w:rPr>
                <w:color w:val="000000"/>
                <w:sz w:val="22"/>
                <w:szCs w:val="22"/>
              </w:rPr>
            </w:pPr>
            <w:r>
              <w:rPr>
                <w:rFonts w:hint="eastAsia"/>
                <w:color w:val="000000"/>
                <w:sz w:val="22"/>
                <w:szCs w:val="22"/>
              </w:rPr>
              <w:t>材料工程学院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11</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rPr>
                <w:color w:val="000000"/>
                <w:sz w:val="22"/>
                <w:szCs w:val="22"/>
              </w:rPr>
            </w:pPr>
            <w:r>
              <w:rPr>
                <w:rFonts w:hint="eastAsia"/>
                <w:color w:val="000000"/>
                <w:sz w:val="22"/>
                <w:szCs w:val="22"/>
              </w:rPr>
              <w:t>CDIO</w:t>
            </w:r>
            <w:r>
              <w:rPr>
                <w:rFonts w:hint="eastAsia"/>
                <w:color w:val="000000"/>
                <w:sz w:val="22"/>
                <w:szCs w:val="22"/>
              </w:rPr>
              <w:t>模式在分析化学教学中的应用</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jc w:val="center"/>
              <w:rPr>
                <w:color w:val="000000"/>
                <w:sz w:val="22"/>
                <w:szCs w:val="22"/>
              </w:rPr>
            </w:pPr>
            <w:r>
              <w:rPr>
                <w:rFonts w:hint="eastAsia"/>
                <w:color w:val="000000"/>
                <w:sz w:val="22"/>
                <w:szCs w:val="22"/>
              </w:rPr>
              <w:t>田大慧</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E40B51">
            <w:pPr>
              <w:jc w:val="center"/>
              <w:rPr>
                <w:color w:val="000000"/>
                <w:sz w:val="22"/>
                <w:szCs w:val="22"/>
              </w:rPr>
            </w:pPr>
            <w:r>
              <w:rPr>
                <w:rFonts w:hint="eastAsia"/>
                <w:color w:val="000000"/>
                <w:sz w:val="22"/>
                <w:szCs w:val="22"/>
              </w:rPr>
              <w:t>材料工程学院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12</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rPr>
                <w:color w:val="000000"/>
                <w:sz w:val="22"/>
                <w:szCs w:val="22"/>
              </w:rPr>
            </w:pPr>
            <w:r>
              <w:rPr>
                <w:rFonts w:hint="eastAsia"/>
                <w:color w:val="000000"/>
                <w:sz w:val="22"/>
                <w:szCs w:val="22"/>
              </w:rPr>
              <w:t>翻转教学法在兽医临床诊疗技术实践教学中的应用</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jc w:val="center"/>
              <w:rPr>
                <w:color w:val="000000"/>
                <w:sz w:val="22"/>
                <w:szCs w:val="22"/>
              </w:rPr>
            </w:pPr>
            <w:proofErr w:type="gramStart"/>
            <w:r>
              <w:rPr>
                <w:rFonts w:hint="eastAsia"/>
                <w:color w:val="000000"/>
                <w:sz w:val="22"/>
                <w:szCs w:val="22"/>
              </w:rPr>
              <w:t>王本忠</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jc w:val="center"/>
              <w:rPr>
                <w:color w:val="000000"/>
                <w:sz w:val="22"/>
                <w:szCs w:val="22"/>
              </w:rPr>
            </w:pPr>
            <w:r>
              <w:rPr>
                <w:rFonts w:hint="eastAsia"/>
                <w:color w:val="000000"/>
                <w:sz w:val="22"/>
                <w:szCs w:val="22"/>
              </w:rPr>
              <w:t>生物工程学院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13</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rPr>
                <w:color w:val="000000"/>
                <w:sz w:val="22"/>
                <w:szCs w:val="22"/>
              </w:rPr>
            </w:pPr>
            <w:r>
              <w:rPr>
                <w:rFonts w:hint="eastAsia"/>
                <w:color w:val="000000"/>
                <w:sz w:val="22"/>
                <w:szCs w:val="22"/>
              </w:rPr>
              <w:t>高职食品企业管理课程实践教学体系的改革</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jc w:val="center"/>
              <w:rPr>
                <w:color w:val="000000"/>
                <w:sz w:val="22"/>
                <w:szCs w:val="22"/>
              </w:rPr>
            </w:pPr>
            <w:r>
              <w:rPr>
                <w:rFonts w:hint="eastAsia"/>
                <w:color w:val="000000"/>
                <w:sz w:val="22"/>
                <w:szCs w:val="22"/>
              </w:rPr>
              <w:t>苏</w:t>
            </w:r>
            <w:r>
              <w:rPr>
                <w:rFonts w:hint="eastAsia"/>
                <w:color w:val="000000"/>
                <w:sz w:val="22"/>
                <w:szCs w:val="22"/>
              </w:rPr>
              <w:t xml:space="preserve">  </w:t>
            </w:r>
            <w:r>
              <w:rPr>
                <w:rFonts w:hint="eastAsia"/>
                <w:color w:val="000000"/>
                <w:sz w:val="22"/>
                <w:szCs w:val="22"/>
              </w:rPr>
              <w:t>超</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A1BA2">
            <w:pPr>
              <w:jc w:val="center"/>
              <w:rPr>
                <w:color w:val="000000"/>
                <w:sz w:val="22"/>
                <w:szCs w:val="22"/>
              </w:rPr>
            </w:pPr>
            <w:r>
              <w:rPr>
                <w:rFonts w:hint="eastAsia"/>
                <w:color w:val="000000"/>
                <w:sz w:val="22"/>
                <w:szCs w:val="22"/>
              </w:rPr>
              <w:t>生物工程学院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14</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rPr>
                <w:color w:val="000000"/>
                <w:sz w:val="22"/>
                <w:szCs w:val="22"/>
              </w:rPr>
            </w:pPr>
            <w:r>
              <w:rPr>
                <w:rFonts w:hint="eastAsia"/>
                <w:color w:val="000000"/>
                <w:sz w:val="22"/>
                <w:szCs w:val="22"/>
              </w:rPr>
              <w:t>就业导向机制在《公共关系》教学的实践研究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jc w:val="center"/>
              <w:rPr>
                <w:color w:val="000000"/>
                <w:sz w:val="22"/>
                <w:szCs w:val="22"/>
              </w:rPr>
            </w:pPr>
            <w:r>
              <w:rPr>
                <w:rFonts w:hint="eastAsia"/>
                <w:color w:val="000000"/>
                <w:sz w:val="22"/>
                <w:szCs w:val="22"/>
              </w:rPr>
              <w:t>丁</w:t>
            </w:r>
            <w:r>
              <w:rPr>
                <w:rFonts w:hint="eastAsia"/>
                <w:color w:val="000000"/>
                <w:sz w:val="22"/>
                <w:szCs w:val="22"/>
              </w:rPr>
              <w:t xml:space="preserve">  </w:t>
            </w:r>
            <w:r>
              <w:rPr>
                <w:rFonts w:hint="eastAsia"/>
                <w:color w:val="000000"/>
                <w:sz w:val="22"/>
                <w:szCs w:val="22"/>
              </w:rPr>
              <w:t>晶</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jc w:val="center"/>
              <w:rPr>
                <w:color w:val="000000"/>
                <w:sz w:val="22"/>
                <w:szCs w:val="22"/>
              </w:rPr>
            </w:pPr>
            <w:r>
              <w:rPr>
                <w:rFonts w:hint="eastAsia"/>
                <w:color w:val="000000"/>
                <w:sz w:val="22"/>
                <w:szCs w:val="22"/>
              </w:rPr>
              <w:t>园林园艺学院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15</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rPr>
                <w:color w:val="000000"/>
                <w:sz w:val="22"/>
                <w:szCs w:val="22"/>
              </w:rPr>
            </w:pPr>
            <w:r>
              <w:rPr>
                <w:rFonts w:hint="eastAsia"/>
                <w:color w:val="000000"/>
                <w:sz w:val="22"/>
                <w:szCs w:val="22"/>
              </w:rPr>
              <w:t>高等职业院校《室内设计》课程创意思维教学方式的探讨</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jc w:val="center"/>
              <w:rPr>
                <w:color w:val="000000"/>
                <w:sz w:val="22"/>
                <w:szCs w:val="22"/>
              </w:rPr>
            </w:pPr>
            <w:r>
              <w:rPr>
                <w:rFonts w:hint="eastAsia"/>
                <w:color w:val="000000"/>
                <w:sz w:val="22"/>
                <w:szCs w:val="22"/>
              </w:rPr>
              <w:t>秦轶群</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3B2D5A">
            <w:pPr>
              <w:jc w:val="center"/>
              <w:rPr>
                <w:color w:val="000000"/>
                <w:sz w:val="22"/>
                <w:szCs w:val="22"/>
              </w:rPr>
            </w:pPr>
            <w:r>
              <w:rPr>
                <w:rFonts w:hint="eastAsia"/>
                <w:color w:val="000000"/>
                <w:sz w:val="22"/>
                <w:szCs w:val="22"/>
              </w:rPr>
              <w:t>园林园艺学院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16</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rPr>
                <w:color w:val="000000"/>
                <w:sz w:val="22"/>
                <w:szCs w:val="22"/>
              </w:rPr>
            </w:pPr>
            <w:proofErr w:type="gramStart"/>
            <w:r>
              <w:rPr>
                <w:rFonts w:hint="eastAsia"/>
                <w:color w:val="000000"/>
                <w:sz w:val="22"/>
                <w:szCs w:val="22"/>
              </w:rPr>
              <w:t>基于微课的</w:t>
            </w:r>
            <w:proofErr w:type="gramEnd"/>
            <w:r>
              <w:rPr>
                <w:rFonts w:hint="eastAsia"/>
                <w:color w:val="000000"/>
                <w:sz w:val="22"/>
                <w:szCs w:val="22"/>
              </w:rPr>
              <w:t>混合式教学模式在高职</w:t>
            </w:r>
            <w:r>
              <w:rPr>
                <w:rFonts w:hint="eastAsia"/>
                <w:color w:val="000000"/>
                <w:sz w:val="22"/>
                <w:szCs w:val="22"/>
              </w:rPr>
              <w:t>C</w:t>
            </w:r>
            <w:r>
              <w:rPr>
                <w:rFonts w:hint="eastAsia"/>
                <w:color w:val="000000"/>
                <w:sz w:val="22"/>
                <w:szCs w:val="22"/>
              </w:rPr>
              <w:t>语言教学中的应用研究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jc w:val="center"/>
              <w:rPr>
                <w:color w:val="000000"/>
                <w:sz w:val="22"/>
                <w:szCs w:val="22"/>
              </w:rPr>
            </w:pPr>
            <w:proofErr w:type="gramStart"/>
            <w:r>
              <w:rPr>
                <w:rFonts w:hint="eastAsia"/>
                <w:color w:val="000000"/>
                <w:sz w:val="22"/>
                <w:szCs w:val="22"/>
              </w:rPr>
              <w:t>王福环</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jc w:val="center"/>
              <w:rPr>
                <w:color w:val="000000"/>
                <w:sz w:val="22"/>
                <w:szCs w:val="22"/>
              </w:rPr>
            </w:pPr>
            <w:r>
              <w:rPr>
                <w:rFonts w:hint="eastAsia"/>
                <w:color w:val="000000"/>
                <w:sz w:val="22"/>
                <w:szCs w:val="22"/>
              </w:rPr>
              <w:t>网络工程学院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17</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rPr>
                <w:color w:val="000000"/>
                <w:sz w:val="22"/>
                <w:szCs w:val="22"/>
              </w:rPr>
            </w:pPr>
            <w:r>
              <w:rPr>
                <w:rFonts w:hint="eastAsia"/>
                <w:color w:val="000000"/>
                <w:sz w:val="22"/>
                <w:szCs w:val="22"/>
              </w:rPr>
              <w:t>高职计算机类专业现代学徒</w:t>
            </w:r>
            <w:proofErr w:type="gramStart"/>
            <w:r>
              <w:rPr>
                <w:rFonts w:hint="eastAsia"/>
                <w:color w:val="000000"/>
                <w:sz w:val="22"/>
                <w:szCs w:val="22"/>
              </w:rPr>
              <w:t>制人才</w:t>
            </w:r>
            <w:proofErr w:type="gramEnd"/>
            <w:r>
              <w:rPr>
                <w:rFonts w:hint="eastAsia"/>
                <w:color w:val="000000"/>
                <w:sz w:val="22"/>
                <w:szCs w:val="22"/>
              </w:rPr>
              <w:t>培养模式研究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jc w:val="center"/>
              <w:rPr>
                <w:color w:val="000000"/>
                <w:sz w:val="22"/>
                <w:szCs w:val="22"/>
              </w:rPr>
            </w:pPr>
            <w:proofErr w:type="gramStart"/>
            <w:r>
              <w:rPr>
                <w:rFonts w:hint="eastAsia"/>
                <w:color w:val="000000"/>
                <w:sz w:val="22"/>
                <w:szCs w:val="22"/>
              </w:rPr>
              <w:t>殷佳庭</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6D0127">
            <w:pPr>
              <w:jc w:val="center"/>
              <w:rPr>
                <w:color w:val="000000"/>
                <w:sz w:val="22"/>
                <w:szCs w:val="22"/>
              </w:rPr>
            </w:pPr>
            <w:r>
              <w:rPr>
                <w:rFonts w:hint="eastAsia"/>
                <w:color w:val="000000"/>
                <w:sz w:val="22"/>
                <w:szCs w:val="22"/>
              </w:rPr>
              <w:t>网络工程学院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18</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rPr>
                <w:color w:val="000000"/>
                <w:sz w:val="22"/>
                <w:szCs w:val="22"/>
              </w:rPr>
            </w:pPr>
            <w:r>
              <w:rPr>
                <w:rFonts w:hint="eastAsia"/>
                <w:color w:val="000000"/>
                <w:sz w:val="22"/>
                <w:szCs w:val="22"/>
              </w:rPr>
              <w:t>社会主义核心价值观引领下的高职院校就业指导课程标准建设研究与实践</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jc w:val="center"/>
              <w:rPr>
                <w:color w:val="000000"/>
                <w:sz w:val="22"/>
                <w:szCs w:val="22"/>
              </w:rPr>
            </w:pPr>
            <w:r>
              <w:rPr>
                <w:rFonts w:hint="eastAsia"/>
                <w:color w:val="000000"/>
                <w:sz w:val="22"/>
                <w:szCs w:val="22"/>
              </w:rPr>
              <w:t>王璐璐</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jc w:val="center"/>
              <w:rPr>
                <w:color w:val="000000"/>
                <w:sz w:val="22"/>
                <w:szCs w:val="22"/>
              </w:rPr>
            </w:pPr>
            <w:r>
              <w:rPr>
                <w:rFonts w:hint="eastAsia"/>
                <w:color w:val="000000"/>
                <w:sz w:val="22"/>
                <w:szCs w:val="22"/>
              </w:rPr>
              <w:t>经济管理学院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color w:val="000000"/>
                <w:sz w:val="22"/>
                <w:szCs w:val="22"/>
              </w:rPr>
            </w:pPr>
            <w:r w:rsidRPr="009A7077">
              <w:rPr>
                <w:color w:val="000000"/>
                <w:sz w:val="22"/>
                <w:szCs w:val="22"/>
              </w:rPr>
              <w:t>19</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rPr>
                <w:color w:val="000000"/>
                <w:sz w:val="22"/>
                <w:szCs w:val="22"/>
              </w:rPr>
            </w:pPr>
            <w:r>
              <w:rPr>
                <w:rFonts w:hint="eastAsia"/>
                <w:color w:val="000000"/>
                <w:sz w:val="22"/>
                <w:szCs w:val="22"/>
              </w:rPr>
              <w:t>基于翻转课堂的混合式教学法在纳税筹划课程中的应用</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jc w:val="center"/>
              <w:rPr>
                <w:color w:val="000000"/>
                <w:sz w:val="22"/>
                <w:szCs w:val="22"/>
              </w:rPr>
            </w:pPr>
            <w:r>
              <w:rPr>
                <w:rFonts w:hint="eastAsia"/>
                <w:color w:val="000000"/>
                <w:sz w:val="22"/>
                <w:szCs w:val="22"/>
              </w:rPr>
              <w:t>吴凤娇</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pPr>
              <w:jc w:val="center"/>
              <w:rPr>
                <w:color w:val="000000"/>
                <w:sz w:val="22"/>
                <w:szCs w:val="22"/>
              </w:rPr>
            </w:pPr>
            <w:r>
              <w:rPr>
                <w:rFonts w:hint="eastAsia"/>
                <w:color w:val="000000"/>
                <w:sz w:val="22"/>
                <w:szCs w:val="22"/>
              </w:rPr>
              <w:t>经济管理学院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20</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rPr>
                <w:color w:val="000000"/>
                <w:sz w:val="22"/>
                <w:szCs w:val="22"/>
              </w:rPr>
            </w:pPr>
            <w:r w:rsidRPr="009A7077">
              <w:rPr>
                <w:rFonts w:hint="eastAsia"/>
                <w:color w:val="000000"/>
                <w:sz w:val="22"/>
                <w:szCs w:val="22"/>
              </w:rPr>
              <w:t>基于工作过程的高职通用英语与行业英语课程融合体系建设探索——以中德</w:t>
            </w:r>
            <w:r w:rsidRPr="009A7077">
              <w:rPr>
                <w:rFonts w:hint="eastAsia"/>
                <w:color w:val="000000"/>
                <w:sz w:val="22"/>
                <w:szCs w:val="22"/>
              </w:rPr>
              <w:t>SGAVE</w:t>
            </w:r>
            <w:r w:rsidRPr="009A7077">
              <w:rPr>
                <w:rFonts w:hint="eastAsia"/>
                <w:color w:val="000000"/>
                <w:sz w:val="22"/>
                <w:szCs w:val="22"/>
              </w:rPr>
              <w:t>班为例</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r>
              <w:rPr>
                <w:rFonts w:hint="eastAsia"/>
                <w:color w:val="000000"/>
                <w:sz w:val="22"/>
                <w:szCs w:val="22"/>
              </w:rPr>
              <w:t>吴</w:t>
            </w:r>
            <w:r>
              <w:rPr>
                <w:rFonts w:hint="eastAsia"/>
                <w:color w:val="000000"/>
                <w:sz w:val="22"/>
                <w:szCs w:val="22"/>
              </w:rPr>
              <w:t xml:space="preserve">  </w:t>
            </w:r>
            <w:r>
              <w:rPr>
                <w:rFonts w:hint="eastAsia"/>
                <w:color w:val="000000"/>
                <w:sz w:val="22"/>
                <w:szCs w:val="22"/>
              </w:rPr>
              <w:t>翔</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r>
              <w:rPr>
                <w:rFonts w:hint="eastAsia"/>
                <w:color w:val="000000"/>
                <w:sz w:val="22"/>
                <w:szCs w:val="22"/>
              </w:rPr>
              <w:t>应用外语学院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lastRenderedPageBreak/>
              <w:t>21</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rPr>
                <w:color w:val="000000"/>
                <w:sz w:val="22"/>
                <w:szCs w:val="22"/>
              </w:rPr>
            </w:pPr>
            <w:r>
              <w:rPr>
                <w:rFonts w:hint="eastAsia"/>
                <w:color w:val="000000"/>
                <w:sz w:val="22"/>
                <w:szCs w:val="22"/>
              </w:rPr>
              <w:t>以公示语翻译研究为依据的公示语翻译教学模式改革</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proofErr w:type="gramStart"/>
            <w:r>
              <w:rPr>
                <w:rFonts w:hint="eastAsia"/>
                <w:color w:val="000000"/>
                <w:sz w:val="22"/>
                <w:szCs w:val="22"/>
              </w:rPr>
              <w:t>胡冬林</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r>
              <w:rPr>
                <w:rFonts w:hint="eastAsia"/>
                <w:color w:val="000000"/>
                <w:sz w:val="22"/>
                <w:szCs w:val="22"/>
              </w:rPr>
              <w:t>应用外语学院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22</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rPr>
                <w:color w:val="000000"/>
                <w:sz w:val="22"/>
                <w:szCs w:val="22"/>
              </w:rPr>
            </w:pPr>
            <w:r>
              <w:rPr>
                <w:rFonts w:hint="eastAsia"/>
                <w:color w:val="000000"/>
                <w:sz w:val="22"/>
                <w:szCs w:val="22"/>
              </w:rPr>
              <w:t>“类主体”教育价值观下高职商务日语特色人才培养路径探索与实践</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r>
              <w:rPr>
                <w:rFonts w:hint="eastAsia"/>
                <w:color w:val="000000"/>
                <w:sz w:val="22"/>
                <w:szCs w:val="22"/>
              </w:rPr>
              <w:t>牛菁菁</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043446">
            <w:pPr>
              <w:jc w:val="center"/>
              <w:rPr>
                <w:color w:val="000000"/>
                <w:sz w:val="22"/>
                <w:szCs w:val="22"/>
              </w:rPr>
            </w:pPr>
            <w:r>
              <w:rPr>
                <w:rFonts w:hint="eastAsia"/>
                <w:color w:val="000000"/>
                <w:sz w:val="22"/>
                <w:szCs w:val="22"/>
              </w:rPr>
              <w:t>应用外语学院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23</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F52720">
            <w:pPr>
              <w:rPr>
                <w:color w:val="000000"/>
                <w:sz w:val="22"/>
                <w:szCs w:val="22"/>
              </w:rPr>
            </w:pPr>
            <w:r>
              <w:rPr>
                <w:rFonts w:hint="eastAsia"/>
                <w:color w:val="000000"/>
                <w:sz w:val="22"/>
                <w:szCs w:val="22"/>
              </w:rPr>
              <w:t>基于工作过程的《采购管理》课程开发研究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F52720">
            <w:pPr>
              <w:jc w:val="center"/>
              <w:rPr>
                <w:color w:val="000000"/>
                <w:sz w:val="22"/>
                <w:szCs w:val="22"/>
              </w:rPr>
            </w:pPr>
            <w:proofErr w:type="gramStart"/>
            <w:r>
              <w:rPr>
                <w:rFonts w:hint="eastAsia"/>
                <w:color w:val="000000"/>
                <w:sz w:val="22"/>
                <w:szCs w:val="22"/>
              </w:rPr>
              <w:t>冯</w:t>
            </w:r>
            <w:proofErr w:type="gramEnd"/>
            <w:r>
              <w:rPr>
                <w:rFonts w:hint="eastAsia"/>
                <w:color w:val="000000"/>
                <w:sz w:val="22"/>
                <w:szCs w:val="22"/>
              </w:rPr>
              <w:t xml:space="preserve">  </w:t>
            </w:r>
            <w:r>
              <w:rPr>
                <w:rFonts w:hint="eastAsia"/>
                <w:color w:val="000000"/>
                <w:sz w:val="22"/>
                <w:szCs w:val="22"/>
              </w:rPr>
              <w:t>佳</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F52720">
            <w:pPr>
              <w:jc w:val="center"/>
              <w:rPr>
                <w:color w:val="000000"/>
                <w:sz w:val="22"/>
                <w:szCs w:val="22"/>
              </w:rPr>
            </w:pPr>
            <w:r>
              <w:rPr>
                <w:rFonts w:hint="eastAsia"/>
                <w:color w:val="000000"/>
                <w:sz w:val="22"/>
                <w:szCs w:val="22"/>
              </w:rPr>
              <w:t>国际经贸学院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24</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B60BB">
            <w:pPr>
              <w:rPr>
                <w:color w:val="000000"/>
                <w:sz w:val="22"/>
                <w:szCs w:val="22"/>
              </w:rPr>
            </w:pPr>
            <w:r>
              <w:rPr>
                <w:rFonts w:hint="eastAsia"/>
                <w:color w:val="000000"/>
                <w:sz w:val="22"/>
                <w:szCs w:val="22"/>
              </w:rPr>
              <w:t>基于“互联网</w:t>
            </w:r>
            <w:r>
              <w:rPr>
                <w:rFonts w:hint="eastAsia"/>
                <w:color w:val="000000"/>
                <w:sz w:val="22"/>
                <w:szCs w:val="22"/>
              </w:rPr>
              <w:t>+</w:t>
            </w:r>
            <w:r>
              <w:rPr>
                <w:rFonts w:hint="eastAsia"/>
                <w:color w:val="000000"/>
                <w:sz w:val="22"/>
                <w:szCs w:val="22"/>
              </w:rPr>
              <w:t>”视角下的高职学生职业生涯规划课程教学模式探究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B60BB">
            <w:pPr>
              <w:jc w:val="center"/>
              <w:rPr>
                <w:color w:val="000000"/>
                <w:sz w:val="22"/>
                <w:szCs w:val="22"/>
              </w:rPr>
            </w:pPr>
            <w:r>
              <w:rPr>
                <w:rFonts w:hint="eastAsia"/>
                <w:color w:val="000000"/>
                <w:sz w:val="22"/>
                <w:szCs w:val="22"/>
              </w:rPr>
              <w:t>刘</w:t>
            </w:r>
            <w:r>
              <w:rPr>
                <w:rFonts w:hint="eastAsia"/>
                <w:color w:val="000000"/>
                <w:sz w:val="22"/>
                <w:szCs w:val="22"/>
              </w:rPr>
              <w:t xml:space="preserve">  </w:t>
            </w:r>
            <w:r>
              <w:rPr>
                <w:rFonts w:hint="eastAsia"/>
                <w:color w:val="000000"/>
                <w:sz w:val="22"/>
                <w:szCs w:val="22"/>
              </w:rPr>
              <w:t>健</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7B60BB">
            <w:pPr>
              <w:jc w:val="center"/>
              <w:rPr>
                <w:color w:val="000000"/>
                <w:sz w:val="22"/>
                <w:szCs w:val="22"/>
              </w:rPr>
            </w:pPr>
            <w:r>
              <w:rPr>
                <w:rFonts w:hint="eastAsia"/>
                <w:color w:val="000000"/>
                <w:sz w:val="22"/>
                <w:szCs w:val="22"/>
              </w:rPr>
              <w:t>公共管理学院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25</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rPr>
                <w:color w:val="000000"/>
                <w:sz w:val="22"/>
                <w:szCs w:val="22"/>
              </w:rPr>
            </w:pPr>
            <w:r>
              <w:rPr>
                <w:rFonts w:hint="eastAsia"/>
                <w:color w:val="000000"/>
                <w:sz w:val="22"/>
                <w:szCs w:val="22"/>
              </w:rPr>
              <w:t>基于企业需求的高职酒店管理专业学生职业能力培养研究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魏</w:t>
            </w:r>
            <w:r>
              <w:rPr>
                <w:rFonts w:hint="eastAsia"/>
                <w:color w:val="000000"/>
                <w:sz w:val="22"/>
                <w:szCs w:val="22"/>
              </w:rPr>
              <w:t xml:space="preserve">  </w:t>
            </w:r>
            <w:r>
              <w:rPr>
                <w:rFonts w:hint="eastAsia"/>
                <w:color w:val="000000"/>
                <w:sz w:val="22"/>
                <w:szCs w:val="22"/>
              </w:rPr>
              <w:t>军</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人文旅游学院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26</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rPr>
                <w:color w:val="000000"/>
                <w:sz w:val="22"/>
                <w:szCs w:val="22"/>
              </w:rPr>
            </w:pPr>
            <w:r>
              <w:rPr>
                <w:rFonts w:hint="eastAsia"/>
                <w:color w:val="000000"/>
                <w:sz w:val="22"/>
                <w:szCs w:val="22"/>
              </w:rPr>
              <w:t>高职高专“旅游应用文”实践教学环节的探索与研究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proofErr w:type="gramStart"/>
            <w:r>
              <w:rPr>
                <w:rFonts w:hint="eastAsia"/>
                <w:color w:val="000000"/>
                <w:sz w:val="22"/>
                <w:szCs w:val="22"/>
              </w:rPr>
              <w:t>樊</w:t>
            </w:r>
            <w:proofErr w:type="gramEnd"/>
            <w:r>
              <w:rPr>
                <w:rFonts w:hint="eastAsia"/>
                <w:color w:val="000000"/>
                <w:sz w:val="22"/>
                <w:szCs w:val="22"/>
              </w:rPr>
              <w:t xml:space="preserve">  </w:t>
            </w:r>
            <w:r>
              <w:rPr>
                <w:rFonts w:hint="eastAsia"/>
                <w:color w:val="000000"/>
                <w:sz w:val="22"/>
                <w:szCs w:val="22"/>
              </w:rPr>
              <w:t>蓉</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人文旅游学院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27</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rPr>
                <w:color w:val="000000"/>
                <w:sz w:val="22"/>
                <w:szCs w:val="22"/>
              </w:rPr>
            </w:pPr>
            <w:r>
              <w:rPr>
                <w:rFonts w:hint="eastAsia"/>
                <w:color w:val="000000"/>
                <w:sz w:val="22"/>
                <w:szCs w:val="22"/>
              </w:rPr>
              <w:t>高职院校艺术类教师信息化教学能力提升途径研究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魏</w:t>
            </w:r>
            <w:r>
              <w:rPr>
                <w:rFonts w:hint="eastAsia"/>
                <w:color w:val="000000"/>
                <w:sz w:val="22"/>
                <w:szCs w:val="22"/>
              </w:rPr>
              <w:t xml:space="preserve">  </w:t>
            </w:r>
            <w:r>
              <w:rPr>
                <w:rFonts w:hint="eastAsia"/>
                <w:color w:val="000000"/>
                <w:sz w:val="22"/>
                <w:szCs w:val="22"/>
              </w:rPr>
              <w:t>伟</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艺术传媒学院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28</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rPr>
                <w:color w:val="000000"/>
                <w:sz w:val="22"/>
                <w:szCs w:val="22"/>
              </w:rPr>
            </w:pPr>
            <w:r>
              <w:rPr>
                <w:rFonts w:hint="eastAsia"/>
                <w:color w:val="000000"/>
                <w:sz w:val="22"/>
                <w:szCs w:val="22"/>
              </w:rPr>
              <w:t>CDIO</w:t>
            </w:r>
            <w:r>
              <w:rPr>
                <w:rFonts w:hint="eastAsia"/>
                <w:color w:val="000000"/>
                <w:sz w:val="22"/>
                <w:szCs w:val="22"/>
              </w:rPr>
              <w:t>项目驱动教学与高职装饰专业课程优化整合研究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proofErr w:type="gramStart"/>
            <w:r>
              <w:rPr>
                <w:rFonts w:hint="eastAsia"/>
                <w:color w:val="000000"/>
                <w:sz w:val="22"/>
                <w:szCs w:val="22"/>
              </w:rPr>
              <w:t>邢</w:t>
            </w:r>
            <w:proofErr w:type="gramEnd"/>
            <w:r>
              <w:rPr>
                <w:rFonts w:hint="eastAsia"/>
                <w:color w:val="000000"/>
                <w:sz w:val="22"/>
                <w:szCs w:val="22"/>
              </w:rPr>
              <w:t xml:space="preserve">  </w:t>
            </w:r>
            <w:r>
              <w:rPr>
                <w:rFonts w:hint="eastAsia"/>
                <w:color w:val="000000"/>
                <w:sz w:val="22"/>
                <w:szCs w:val="22"/>
              </w:rPr>
              <w:t>萍</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5C1401">
            <w:pPr>
              <w:jc w:val="center"/>
              <w:rPr>
                <w:color w:val="000000"/>
                <w:sz w:val="22"/>
                <w:szCs w:val="22"/>
              </w:rPr>
            </w:pPr>
            <w:r>
              <w:rPr>
                <w:rFonts w:hint="eastAsia"/>
                <w:color w:val="000000"/>
                <w:sz w:val="22"/>
                <w:szCs w:val="22"/>
              </w:rPr>
              <w:t>艺术传媒学院</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29</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1D357C">
            <w:pPr>
              <w:rPr>
                <w:color w:val="000000"/>
                <w:sz w:val="22"/>
                <w:szCs w:val="22"/>
              </w:rPr>
            </w:pPr>
            <w:r>
              <w:rPr>
                <w:rFonts w:hint="eastAsia"/>
                <w:color w:val="000000"/>
                <w:sz w:val="22"/>
                <w:szCs w:val="22"/>
              </w:rPr>
              <w:t>多元评价、多维拓展——高职高</w:t>
            </w:r>
            <w:proofErr w:type="gramStart"/>
            <w:r>
              <w:rPr>
                <w:rFonts w:hint="eastAsia"/>
                <w:color w:val="000000"/>
                <w:sz w:val="22"/>
                <w:szCs w:val="22"/>
              </w:rPr>
              <w:t>专思想</w:t>
            </w:r>
            <w:proofErr w:type="gramEnd"/>
            <w:r>
              <w:rPr>
                <w:rFonts w:hint="eastAsia"/>
                <w:color w:val="000000"/>
                <w:sz w:val="22"/>
                <w:szCs w:val="22"/>
              </w:rPr>
              <w:t>政治理论</w:t>
            </w:r>
            <w:proofErr w:type="gramStart"/>
            <w:r>
              <w:rPr>
                <w:rFonts w:hint="eastAsia"/>
                <w:color w:val="000000"/>
                <w:sz w:val="22"/>
                <w:szCs w:val="22"/>
              </w:rPr>
              <w:t>课实践</w:t>
            </w:r>
            <w:proofErr w:type="gramEnd"/>
            <w:r>
              <w:rPr>
                <w:rFonts w:hint="eastAsia"/>
                <w:color w:val="000000"/>
                <w:sz w:val="22"/>
                <w:szCs w:val="22"/>
              </w:rPr>
              <w:t>教学模式研究</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1D357C">
            <w:pPr>
              <w:jc w:val="center"/>
              <w:rPr>
                <w:color w:val="000000"/>
                <w:sz w:val="22"/>
                <w:szCs w:val="22"/>
              </w:rPr>
            </w:pPr>
            <w:r>
              <w:rPr>
                <w:rFonts w:hint="eastAsia"/>
                <w:color w:val="000000"/>
                <w:sz w:val="22"/>
                <w:szCs w:val="22"/>
              </w:rPr>
              <w:t>尹家德</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1D357C">
            <w:pPr>
              <w:jc w:val="center"/>
              <w:rPr>
                <w:color w:val="000000"/>
                <w:sz w:val="22"/>
                <w:szCs w:val="22"/>
              </w:rPr>
            </w:pPr>
            <w:r w:rsidRPr="009A7077">
              <w:rPr>
                <w:rFonts w:hint="eastAsia"/>
                <w:color w:val="000000"/>
                <w:sz w:val="22"/>
                <w:szCs w:val="22"/>
              </w:rPr>
              <w:t>思想政治理论课教学部</w:t>
            </w:r>
          </w:p>
        </w:tc>
      </w:tr>
      <w:tr w:rsidR="009A7077" w:rsidTr="000C3AA7">
        <w:trPr>
          <w:trHeight w:hRule="exact" w:val="624"/>
          <w:jc w:val="center"/>
        </w:trPr>
        <w:tc>
          <w:tcPr>
            <w:tcW w:w="796"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9A7077">
            <w:pPr>
              <w:jc w:val="center"/>
              <w:rPr>
                <w:rFonts w:hint="eastAsia"/>
                <w:color w:val="000000"/>
                <w:sz w:val="22"/>
                <w:szCs w:val="22"/>
              </w:rPr>
            </w:pPr>
            <w:r w:rsidRPr="009A7077">
              <w:rPr>
                <w:rFonts w:hint="eastAsia"/>
                <w:color w:val="000000"/>
                <w:sz w:val="22"/>
                <w:szCs w:val="22"/>
              </w:rPr>
              <w:t>30</w:t>
            </w:r>
          </w:p>
        </w:tc>
        <w:tc>
          <w:tcPr>
            <w:tcW w:w="5442" w:type="dxa"/>
            <w:tcBorders>
              <w:top w:val="single" w:sz="4" w:space="0" w:color="auto"/>
              <w:left w:val="single" w:sz="4" w:space="0" w:color="auto"/>
              <w:bottom w:val="single" w:sz="4" w:space="0" w:color="auto"/>
              <w:right w:val="single" w:sz="4" w:space="0" w:color="auto"/>
            </w:tcBorders>
            <w:vAlign w:val="center"/>
          </w:tcPr>
          <w:p w:rsidR="009A7077" w:rsidRDefault="009A7077" w:rsidP="001D357C">
            <w:pPr>
              <w:rPr>
                <w:rFonts w:hint="eastAsia"/>
                <w:color w:val="000000"/>
                <w:sz w:val="22"/>
                <w:szCs w:val="22"/>
              </w:rPr>
            </w:pPr>
            <w:r>
              <w:rPr>
                <w:rFonts w:hint="eastAsia"/>
                <w:color w:val="000000"/>
                <w:sz w:val="22"/>
                <w:szCs w:val="22"/>
              </w:rPr>
              <w:t>基于以考促学的《高等数学》教学考核改革</w:t>
            </w:r>
          </w:p>
          <w:p w:rsidR="009A7077" w:rsidRPr="009A7077" w:rsidRDefault="009A7077" w:rsidP="009A7077">
            <w:pPr>
              <w:ind w:firstLineChars="200" w:firstLine="440"/>
              <w:rPr>
                <w:color w:val="000000"/>
                <w:sz w:val="22"/>
                <w:szCs w:val="22"/>
              </w:rPr>
            </w:pPr>
            <w:r>
              <w:rPr>
                <w:rFonts w:hint="eastAsia"/>
                <w:color w:val="000000"/>
                <w:sz w:val="22"/>
                <w:szCs w:val="22"/>
              </w:rPr>
              <w:t>——</w:t>
            </w:r>
            <w:r>
              <w:rPr>
                <w:rFonts w:hint="eastAsia"/>
                <w:color w:val="000000"/>
                <w:sz w:val="22"/>
                <w:szCs w:val="22"/>
              </w:rPr>
              <w:t>分阶段考核</w:t>
            </w:r>
          </w:p>
        </w:tc>
        <w:tc>
          <w:tcPr>
            <w:tcW w:w="1440"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1D357C">
            <w:pPr>
              <w:jc w:val="center"/>
              <w:rPr>
                <w:color w:val="000000"/>
                <w:sz w:val="22"/>
                <w:szCs w:val="22"/>
              </w:rPr>
            </w:pPr>
            <w:r>
              <w:rPr>
                <w:rFonts w:hint="eastAsia"/>
                <w:color w:val="000000"/>
                <w:sz w:val="22"/>
                <w:szCs w:val="22"/>
              </w:rPr>
              <w:t>黄家云</w:t>
            </w:r>
          </w:p>
        </w:tc>
        <w:tc>
          <w:tcPr>
            <w:tcW w:w="1842" w:type="dxa"/>
            <w:tcBorders>
              <w:top w:val="single" w:sz="4" w:space="0" w:color="auto"/>
              <w:left w:val="single" w:sz="4" w:space="0" w:color="auto"/>
              <w:bottom w:val="single" w:sz="4" w:space="0" w:color="auto"/>
              <w:right w:val="single" w:sz="4" w:space="0" w:color="auto"/>
            </w:tcBorders>
            <w:vAlign w:val="center"/>
          </w:tcPr>
          <w:p w:rsidR="009A7077" w:rsidRPr="009A7077" w:rsidRDefault="009A7077" w:rsidP="001D357C">
            <w:pPr>
              <w:jc w:val="center"/>
              <w:rPr>
                <w:color w:val="000000"/>
                <w:sz w:val="22"/>
                <w:szCs w:val="22"/>
              </w:rPr>
            </w:pPr>
            <w:r>
              <w:rPr>
                <w:rFonts w:hint="eastAsia"/>
                <w:color w:val="000000"/>
                <w:sz w:val="22"/>
                <w:szCs w:val="22"/>
              </w:rPr>
              <w:t>基础教学部</w:t>
            </w:r>
          </w:p>
        </w:tc>
      </w:tr>
    </w:tbl>
    <w:p w:rsidR="00C77B9B" w:rsidRDefault="00C77B9B" w:rsidP="009A7077"/>
    <w:sectPr w:rsidR="00C77B9B" w:rsidSect="00261ABC">
      <w:pgSz w:w="12240" w:h="15840" w:code="1"/>
      <w:pgMar w:top="1247" w:right="1588" w:bottom="737" w:left="1588" w:header="720" w:footer="113"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7B9B"/>
    <w:rsid w:val="000C3AA7"/>
    <w:rsid w:val="005653E7"/>
    <w:rsid w:val="009A7077"/>
    <w:rsid w:val="00C77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C77B9B"/>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divs>
    <w:div w:id="14093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193</Words>
  <Characters>1105</Characters>
  <Application>Microsoft Office Word</Application>
  <DocSecurity>0</DocSecurity>
  <Lines>9</Lines>
  <Paragraphs>2</Paragraphs>
  <ScaleCrop>false</ScaleCrop>
  <Company>china</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2016-06-24T06:19:00Z</dcterms:created>
  <dcterms:modified xsi:type="dcterms:W3CDTF">2016-06-24T06:42:00Z</dcterms:modified>
</cp:coreProperties>
</file>